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35"/>
      </w:tblGrid>
      <w:tr w:rsidR="00DA4770" w:rsidRPr="00DA4770" w:rsidTr="00BF6E63">
        <w:trPr>
          <w:jc w:val="center"/>
        </w:trPr>
        <w:tc>
          <w:tcPr>
            <w:tcW w:w="5835" w:type="dxa"/>
            <w:vAlign w:val="center"/>
          </w:tcPr>
          <w:p w:rsidR="00DA4770" w:rsidRPr="00DA4770" w:rsidRDefault="00DA4770" w:rsidP="00DA4770">
            <w:pPr>
              <w:spacing w:afterLines="100" w:after="312" w:line="360" w:lineRule="exact"/>
              <w:jc w:val="center"/>
              <w:rPr>
                <w:rFonts w:ascii="华文中宋" w:eastAsia="华文中宋" w:hAnsi="华文中宋" w:cs="Times New Roman"/>
                <w:b/>
                <w:sz w:val="36"/>
                <w:szCs w:val="24"/>
              </w:rPr>
            </w:pPr>
            <w:r w:rsidRPr="00DA4770">
              <w:rPr>
                <w:rFonts w:ascii="华文中宋" w:eastAsia="华文中宋" w:hAnsi="华文中宋" w:cs="Times New Roman" w:hint="eastAsia"/>
                <w:b/>
                <w:sz w:val="36"/>
                <w:szCs w:val="24"/>
              </w:rPr>
              <w:t>中国新闻奖参评作品推荐表</w:t>
            </w:r>
            <w:r w:rsidRPr="00DA4770">
              <w:rPr>
                <w:rFonts w:ascii="华文中宋" w:eastAsia="华文中宋" w:hAnsi="华文中宋" w:cs="Times New Roman"/>
                <w:b/>
                <w:sz w:val="36"/>
                <w:szCs w:val="24"/>
              </w:rPr>
              <w:t xml:space="preserve"> </w:t>
            </w:r>
          </w:p>
        </w:tc>
      </w:tr>
    </w:tbl>
    <w:p w:rsidR="00DA4770" w:rsidRPr="00DA4770" w:rsidRDefault="00DA4770" w:rsidP="00DA4770">
      <w:pPr>
        <w:spacing w:line="360" w:lineRule="exact"/>
        <w:rPr>
          <w:rFonts w:ascii="Calibri" w:eastAsia="宋体" w:hAnsi="Calibri" w:cs="Times New Roman"/>
          <w:vanish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3"/>
        <w:gridCol w:w="3349"/>
        <w:gridCol w:w="1045"/>
        <w:gridCol w:w="655"/>
        <w:gridCol w:w="1854"/>
      </w:tblGrid>
      <w:tr w:rsidR="00DA4770" w:rsidRPr="00DA4770" w:rsidTr="00BF6E63">
        <w:trPr>
          <w:trHeight w:val="533"/>
          <w:jc w:val="center"/>
        </w:trPr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t xml:space="preserve">作品标题 </w:t>
            </w:r>
          </w:p>
        </w:tc>
        <w:tc>
          <w:tcPr>
            <w:tcW w:w="43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788" w:rsidRPr="00995788" w:rsidRDefault="00995788" w:rsidP="0099578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95788">
              <w:rPr>
                <w:rFonts w:ascii="宋体" w:eastAsia="宋体" w:hAnsi="宋体" w:cs="Times New Roman" w:hint="eastAsia"/>
                <w:b/>
                <w:szCs w:val="21"/>
              </w:rPr>
              <w:t>一粒种子的初心与梦想</w:t>
            </w:r>
          </w:p>
          <w:p w:rsidR="00DA4770" w:rsidRPr="00DA4770" w:rsidRDefault="00995788" w:rsidP="00995788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95788">
              <w:rPr>
                <w:rFonts w:ascii="宋体" w:eastAsia="宋体" w:hAnsi="宋体" w:cs="Times New Roman" w:hint="eastAsia"/>
                <w:b/>
                <w:szCs w:val="21"/>
              </w:rPr>
              <w:t>——追记优秀共产党员、复旦大学教授钟扬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t xml:space="preserve">参评项目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995788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95788">
              <w:rPr>
                <w:rFonts w:ascii="宋体" w:eastAsia="宋体" w:hAnsi="宋体" w:cs="Times New Roman" w:hint="eastAsia"/>
                <w:b/>
                <w:szCs w:val="21"/>
              </w:rPr>
              <w:t>通讯与深度报道类</w:t>
            </w:r>
          </w:p>
        </w:tc>
      </w:tr>
      <w:tr w:rsidR="00DA4770" w:rsidRPr="00DA4770" w:rsidTr="00BF6E63">
        <w:trPr>
          <w:trHeight w:val="62"/>
          <w:jc w:val="center"/>
        </w:trPr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439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t xml:space="preserve">体裁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995788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95788">
              <w:rPr>
                <w:rFonts w:ascii="宋体" w:eastAsia="宋体" w:hAnsi="宋体" w:cs="Times New Roman" w:hint="eastAsia"/>
                <w:b/>
                <w:szCs w:val="21"/>
              </w:rPr>
              <w:t>文字通讯</w:t>
            </w:r>
          </w:p>
        </w:tc>
      </w:tr>
      <w:tr w:rsidR="00DA4770" w:rsidRPr="00DA4770" w:rsidTr="00BF6E63">
        <w:trPr>
          <w:trHeight w:val="81"/>
          <w:jc w:val="center"/>
        </w:trPr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439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DA4770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t xml:space="preserve">语种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770" w:rsidRPr="00DA4770" w:rsidRDefault="006974C6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中</w:t>
            </w:r>
            <w:r w:rsidR="00B91109">
              <w:rPr>
                <w:rFonts w:ascii="宋体" w:eastAsia="宋体" w:hAnsi="宋体" w:cs="Times New Roman" w:hint="eastAsia"/>
                <w:b/>
                <w:szCs w:val="21"/>
              </w:rPr>
              <w:t>文</w:t>
            </w:r>
          </w:p>
        </w:tc>
      </w:tr>
      <w:tr w:rsidR="003D1233" w:rsidRPr="00DA4770" w:rsidTr="00B91109">
        <w:trPr>
          <w:trHeight w:val="750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6F200D" w:rsidRDefault="003D1233" w:rsidP="006F200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F200D">
              <w:rPr>
                <w:rFonts w:ascii="宋体" w:eastAsia="宋体" w:hAnsi="宋体" w:cs="Times New Roman" w:hint="eastAsia"/>
                <w:b/>
                <w:szCs w:val="21"/>
              </w:rPr>
              <w:t>作 者</w:t>
            </w:r>
            <w:r w:rsidRPr="006F200D">
              <w:rPr>
                <w:rFonts w:ascii="宋体" w:eastAsia="宋体" w:hAnsi="宋体" w:cs="Times New Roman" w:hint="eastAsia"/>
                <w:b/>
                <w:szCs w:val="21"/>
              </w:rPr>
              <w:br/>
              <w:t>（主创人员）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2455D1" w:rsidRDefault="00995788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 w:rsidRPr="00995788">
              <w:rPr>
                <w:rFonts w:ascii="宋体" w:eastAsia="宋体" w:hAnsi="宋体" w:cs="宋体" w:hint="eastAsia"/>
                <w:b/>
                <w:kern w:val="0"/>
                <w:szCs w:val="20"/>
              </w:rPr>
              <w:t>张烁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3D1233" w:rsidRDefault="003D1233" w:rsidP="00B911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D1233">
              <w:rPr>
                <w:rFonts w:ascii="宋体" w:eastAsia="宋体" w:hAnsi="宋体" w:cs="Times New Roman" w:hint="eastAsia"/>
                <w:b/>
                <w:szCs w:val="21"/>
              </w:rPr>
              <w:t>编辑</w:t>
            </w:r>
          </w:p>
        </w:tc>
        <w:tc>
          <w:tcPr>
            <w:tcW w:w="2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2455D1" w:rsidRDefault="00995788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 w:rsidRPr="00995788">
              <w:rPr>
                <w:rFonts w:ascii="宋体" w:eastAsia="宋体" w:hAnsi="宋体" w:cs="宋体" w:hint="eastAsia"/>
                <w:b/>
                <w:kern w:val="0"/>
                <w:szCs w:val="20"/>
              </w:rPr>
              <w:t>集体（李宝善、吕岩松、温红彦、田丽）</w:t>
            </w:r>
          </w:p>
        </w:tc>
      </w:tr>
      <w:tr w:rsidR="003D1233" w:rsidRPr="00DA4770" w:rsidTr="00B91109">
        <w:trPr>
          <w:trHeight w:val="424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6F200D" w:rsidRDefault="003D1233" w:rsidP="006F200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F200D">
              <w:rPr>
                <w:rFonts w:ascii="宋体" w:eastAsia="宋体" w:hAnsi="宋体" w:cs="Times New Roman" w:hint="eastAsia"/>
                <w:b/>
                <w:szCs w:val="21"/>
              </w:rPr>
              <w:t>刊播单位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2455D1" w:rsidRDefault="00995788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 w:rsidRPr="00995788">
              <w:rPr>
                <w:rFonts w:ascii="宋体" w:eastAsia="宋体" w:hAnsi="宋体" w:cs="宋体" w:hint="eastAsia"/>
                <w:b/>
                <w:kern w:val="0"/>
                <w:szCs w:val="20"/>
              </w:rPr>
              <w:t>人民日报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3D1233" w:rsidRDefault="003D1233" w:rsidP="00B911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D1233">
              <w:rPr>
                <w:rFonts w:ascii="宋体" w:eastAsia="宋体" w:hAnsi="宋体" w:cs="Times New Roman" w:hint="eastAsia"/>
                <w:b/>
                <w:szCs w:val="21"/>
              </w:rPr>
              <w:t>首发日期</w:t>
            </w:r>
          </w:p>
        </w:tc>
        <w:tc>
          <w:tcPr>
            <w:tcW w:w="2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2455D1" w:rsidRDefault="003D1233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 w:rsidRPr="002455D1">
              <w:rPr>
                <w:rFonts w:ascii="宋体" w:eastAsia="宋体" w:hAnsi="宋体" w:cs="宋体" w:hint="eastAsia"/>
                <w:b/>
                <w:kern w:val="0"/>
                <w:szCs w:val="20"/>
              </w:rPr>
              <w:t>201</w:t>
            </w:r>
            <w:r w:rsidR="00995788">
              <w:rPr>
                <w:rFonts w:ascii="宋体" w:eastAsia="宋体" w:hAnsi="宋体" w:cs="宋体" w:hint="eastAsia"/>
                <w:b/>
                <w:kern w:val="0"/>
                <w:szCs w:val="20"/>
              </w:rPr>
              <w:t>8</w:t>
            </w:r>
            <w:r w:rsidRPr="002455D1">
              <w:rPr>
                <w:rFonts w:ascii="宋体" w:eastAsia="宋体" w:hAnsi="宋体" w:cs="宋体" w:hint="eastAsia"/>
                <w:b/>
                <w:kern w:val="0"/>
                <w:szCs w:val="20"/>
              </w:rPr>
              <w:t>-0</w:t>
            </w:r>
            <w:r w:rsidR="00995788">
              <w:rPr>
                <w:rFonts w:ascii="宋体" w:eastAsia="宋体" w:hAnsi="宋体" w:cs="宋体" w:hint="eastAsia"/>
                <w:b/>
                <w:kern w:val="0"/>
                <w:szCs w:val="20"/>
              </w:rPr>
              <w:t>3</w:t>
            </w:r>
            <w:r w:rsidRPr="002455D1">
              <w:rPr>
                <w:rFonts w:ascii="宋体" w:eastAsia="宋体" w:hAnsi="宋体" w:cs="宋体" w:hint="eastAsia"/>
                <w:b/>
                <w:kern w:val="0"/>
                <w:szCs w:val="20"/>
              </w:rPr>
              <w:t>-</w:t>
            </w:r>
            <w:r w:rsidR="00995788">
              <w:rPr>
                <w:rFonts w:ascii="宋体" w:eastAsia="宋体" w:hAnsi="宋体" w:cs="宋体" w:hint="eastAsia"/>
                <w:b/>
                <w:kern w:val="0"/>
                <w:szCs w:val="20"/>
              </w:rPr>
              <w:t>26</w:t>
            </w:r>
            <w:r w:rsidRPr="002455D1">
              <w:rPr>
                <w:rFonts w:ascii="宋体" w:eastAsia="宋体" w:hAnsi="宋体" w:cs="宋体" w:hint="eastAsia"/>
                <w:b/>
                <w:kern w:val="0"/>
                <w:szCs w:val="20"/>
              </w:rPr>
              <w:t xml:space="preserve"> </w:t>
            </w:r>
          </w:p>
        </w:tc>
      </w:tr>
      <w:tr w:rsidR="003D1233" w:rsidRPr="00DA4770" w:rsidTr="00B91109">
        <w:trPr>
          <w:trHeight w:val="389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6F200D" w:rsidRDefault="003D1233" w:rsidP="006F200D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F200D">
              <w:rPr>
                <w:rFonts w:ascii="宋体" w:eastAsia="宋体" w:hAnsi="宋体" w:cs="Times New Roman" w:hint="eastAsia"/>
                <w:b/>
                <w:szCs w:val="21"/>
              </w:rPr>
              <w:t>刊播版面</w:t>
            </w:r>
            <w:r w:rsidRPr="006F200D">
              <w:rPr>
                <w:rFonts w:ascii="宋体" w:eastAsia="宋体" w:hAnsi="宋体" w:cs="Times New Roman" w:hint="eastAsia"/>
                <w:b/>
                <w:szCs w:val="21"/>
              </w:rPr>
              <w:br/>
              <w:t>(名称和版次)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2455D1" w:rsidRDefault="00995788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 w:rsidRPr="00995788">
              <w:rPr>
                <w:rFonts w:ascii="宋体" w:eastAsia="宋体" w:hAnsi="宋体" w:cs="宋体" w:hint="eastAsia"/>
                <w:b/>
                <w:kern w:val="0"/>
                <w:szCs w:val="20"/>
              </w:rPr>
              <w:t>1版、9版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3D1233" w:rsidRDefault="003D1233" w:rsidP="00B91109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D1233">
              <w:rPr>
                <w:rFonts w:ascii="宋体" w:eastAsia="宋体" w:hAnsi="宋体" w:cs="Times New Roman" w:hint="eastAsia"/>
                <w:b/>
                <w:szCs w:val="21"/>
              </w:rPr>
              <w:t>作品字数</w:t>
            </w:r>
          </w:p>
        </w:tc>
        <w:tc>
          <w:tcPr>
            <w:tcW w:w="2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233" w:rsidRPr="002455D1" w:rsidRDefault="00995788" w:rsidP="00BE4BCC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kern w:val="0"/>
                <w:szCs w:val="20"/>
              </w:rPr>
            </w:pPr>
            <w:r w:rsidRPr="00995788">
              <w:rPr>
                <w:rFonts w:ascii="宋体" w:eastAsia="宋体" w:hAnsi="宋体" w:cs="宋体" w:hint="eastAsia"/>
                <w:b/>
                <w:kern w:val="0"/>
                <w:szCs w:val="20"/>
              </w:rPr>
              <w:t>9</w:t>
            </w:r>
            <w:r w:rsidR="00006F10">
              <w:rPr>
                <w:rFonts w:ascii="宋体" w:eastAsia="宋体" w:hAnsi="宋体" w:cs="宋体" w:hint="eastAsia"/>
                <w:b/>
                <w:kern w:val="0"/>
                <w:szCs w:val="20"/>
              </w:rPr>
              <w:t>723</w:t>
            </w:r>
            <w:r w:rsidRPr="00995788">
              <w:rPr>
                <w:rFonts w:ascii="宋体" w:eastAsia="宋体" w:hAnsi="宋体" w:cs="宋体" w:hint="eastAsia"/>
                <w:b/>
                <w:kern w:val="0"/>
                <w:szCs w:val="20"/>
              </w:rPr>
              <w:t>字</w:t>
            </w:r>
          </w:p>
        </w:tc>
      </w:tr>
      <w:tr w:rsidR="005A610E" w:rsidRPr="00DA4770" w:rsidTr="00995788">
        <w:trPr>
          <w:trHeight w:val="1813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610E" w:rsidRPr="00DA4770" w:rsidRDefault="005A610E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t xml:space="preserve">︵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采 作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编 品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过 简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程 介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︶ </w:t>
            </w:r>
          </w:p>
        </w:tc>
        <w:tc>
          <w:tcPr>
            <w:tcW w:w="6903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5788" w:rsidRPr="00995788" w:rsidRDefault="00995788" w:rsidP="00995788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995788">
              <w:rPr>
                <w:rFonts w:ascii="宋体" w:eastAsia="宋体" w:hAnsi="宋体" w:hint="eastAsia"/>
                <w:b/>
              </w:rPr>
              <w:t>一、采编过程</w:t>
            </w:r>
          </w:p>
          <w:p w:rsidR="00995788" w:rsidRPr="00995788" w:rsidRDefault="00995788" w:rsidP="00995788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995788">
              <w:rPr>
                <w:rFonts w:ascii="宋体" w:eastAsia="宋体" w:hAnsi="宋体" w:hint="eastAsia"/>
                <w:b/>
              </w:rPr>
              <w:t>钟扬是由人民日报率先挖掘出的重大人物典型，在全社会引起强烈反响。在媒体报道后，钟扬被追授为“全国优秀</w:t>
            </w:r>
            <w:bookmarkStart w:id="0" w:name="_GoBack"/>
            <w:bookmarkEnd w:id="0"/>
            <w:r w:rsidRPr="00995788">
              <w:rPr>
                <w:rFonts w:ascii="宋体" w:eastAsia="宋体" w:hAnsi="宋体" w:hint="eastAsia"/>
                <w:b/>
              </w:rPr>
              <w:t>共产党员”“时代楷模”，入选“感动中国2018年度十大人物”。稿件高票获得人民日报社精品奖、好新闻奖一等奖。</w:t>
            </w:r>
          </w:p>
          <w:p w:rsidR="00995788" w:rsidRPr="00995788" w:rsidRDefault="00995788" w:rsidP="00995788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995788">
              <w:rPr>
                <w:rFonts w:ascii="宋体" w:eastAsia="宋体" w:hAnsi="宋体" w:hint="eastAsia"/>
                <w:b/>
              </w:rPr>
              <w:t>在采访报道钟扬中，记者脚力、眼力、脑力、笔力并举，历时半个多月，沿着钟扬的足迹，从长江中下游平原到青藏高原，从上海滩涂“复活”的红树林到“诺亚方舟”般的种质资源库，行程逾万公里，辗转上海、成都、拉萨、北京等地，克服头痛、胸闷、胃痉挛等高原反应，采访60余人、获得大量第一手材料和独家素材，形成文字材料40余万字。采写过程中，记者深深地被钟扬精神所感召，常常在泪水中敲击键盘。</w:t>
            </w:r>
          </w:p>
          <w:p w:rsidR="00995788" w:rsidRPr="00995788" w:rsidRDefault="00995788" w:rsidP="00995788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995788">
              <w:rPr>
                <w:rFonts w:ascii="宋体" w:eastAsia="宋体" w:hAnsi="宋体" w:hint="eastAsia"/>
                <w:b/>
              </w:rPr>
              <w:t>初稿完成后，人民日报社社长李宝善、副总编辑吕岩松，政治文化部主任温红彦、副主任田丽对稿件进行了认真细致的打磨修改，仅文章标题就制作了20多个，从中优中选优，让整篇文章增色提亮。李宝善社长批示：“稿子非常好！”吕岩松副总编辑也做出批示：“稿子写得确实非常感人，我是含着泪水一口气读完的。”</w:t>
            </w:r>
          </w:p>
          <w:p w:rsidR="00995788" w:rsidRPr="00995788" w:rsidRDefault="00995788" w:rsidP="00995788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995788">
              <w:rPr>
                <w:rFonts w:ascii="宋体" w:eastAsia="宋体" w:hAnsi="宋体" w:hint="eastAsia"/>
                <w:b/>
              </w:rPr>
              <w:t>二、作品简介</w:t>
            </w:r>
          </w:p>
          <w:p w:rsidR="00995788" w:rsidRPr="00995788" w:rsidRDefault="00995788" w:rsidP="00995788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995788">
              <w:rPr>
                <w:rFonts w:ascii="宋体" w:eastAsia="宋体" w:hAnsi="宋体" w:hint="eastAsia"/>
                <w:b/>
              </w:rPr>
              <w:t>1、立足时代背景，展现人物精神。记者在采访钟扬过程中，做足“诗外功夫”，下大气力研读党的十九大报告和习近平总书记相关重要讲话，努力用时代的“指南针”把握人物精神，为铸牢初心与梦想而歌，让“不忘初心，牢记使命”成为整篇文章的灵魂。经过近两个月的采访、修改、打磨，使作品一鸣惊人，充分彰显人民日报典型宣传报道的实力和水平。</w:t>
            </w:r>
          </w:p>
          <w:p w:rsidR="00995788" w:rsidRPr="00995788" w:rsidRDefault="00995788" w:rsidP="00995788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995788">
              <w:rPr>
                <w:rFonts w:ascii="宋体" w:eastAsia="宋体" w:hAnsi="宋体" w:hint="eastAsia"/>
                <w:b/>
              </w:rPr>
              <w:t>2、采访深入细致，细节生动感人。记者克服高原缺氧带来的身体不适和诸多困难，采访60余人，形成40余万字的笔记，挖掘了很多不为人知的独家细节。如钟扬的骨灰撒入雅鲁藏布江；儿子在QQ空间留言“父亲，你敢走啊，我还没长大呢……”使人物生动鲜活、震撼人心、催人泪下。钟扬妻子给记者微信，称赞作品让她“看到了一个活生生的钟扬，一个有血有肉的钟扬”。</w:t>
            </w:r>
          </w:p>
          <w:p w:rsidR="005A610E" w:rsidRDefault="00995788" w:rsidP="00995788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995788">
              <w:rPr>
                <w:rFonts w:ascii="宋体" w:eastAsia="宋体" w:hAnsi="宋体" w:hint="eastAsia"/>
                <w:b/>
              </w:rPr>
              <w:t>3、语言功力深厚，描写生动鲜活。文章通篇大量运用镜头式的描写，将读者带入主人公的工作生活场景。如：“下午2时刚过，狂风开始肆虐，</w:t>
            </w:r>
            <w:r w:rsidRPr="00995788">
              <w:rPr>
                <w:rFonts w:ascii="宋体" w:eastAsia="宋体" w:hAnsi="宋体" w:hint="eastAsia"/>
                <w:b/>
              </w:rPr>
              <w:lastRenderedPageBreak/>
              <w:t>抽打在人脸上，呼吸都困难。”“学生拉琼看到老师嘴唇发乌，气喘得像拉风箱，不由暗暗心惊。”“15天后，钟扬出院了，连午餐盒都没力气打开的他，在学生搀扶下，拖着‘半身不遂’的右腿一步步爬上25级台阶，‘瘫坐’在二楼办公室里”……这样的描写，令人如临其境、如见其人，让读者不自觉地融入情境之中，痛其所痛、感其所感。</w:t>
            </w:r>
          </w:p>
          <w:p w:rsidR="001E3D45" w:rsidRPr="001E3D45" w:rsidRDefault="001E3D45" w:rsidP="001E3D45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1E3D45">
              <w:rPr>
                <w:rFonts w:ascii="宋体" w:eastAsia="宋体" w:hAnsi="宋体" w:hint="eastAsia"/>
                <w:b/>
              </w:rPr>
              <w:t>中宣部《新闻阅评》评价：“人民日报的通讯以‘大德曰生、党员本色、先生之风、高原永生’这四个富有哲理、直击心灵的小标题，概括钟扬短暂而壮丽的一生。文章情景交融，事理辉映，文风朴实，环环相扣，完全是一篇不带虚构的报告文学。”</w:t>
            </w:r>
          </w:p>
          <w:p w:rsidR="001E3D45" w:rsidRPr="005A610E" w:rsidRDefault="001E3D45" w:rsidP="001E3D45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1E3D45">
              <w:rPr>
                <w:rFonts w:ascii="宋体" w:eastAsia="宋体" w:hAnsi="宋体" w:hint="eastAsia"/>
                <w:b/>
              </w:rPr>
              <w:t>人民日报社《新闻传媒阅评》专门推出一期《为铸牢初心与梦想而歌——〈一粒种子的初心与梦想〉报道评析》，从“用情感动读者”“给人深深教益”“开阔读者眼界”“形成传播声势”4方面进行阅评，认为文章“字字珠玑、如诗如歌，用情采写、以情感人，读来令人极度动容，用直抵人心的笔触，完美地实现了宣传无痕。”</w:t>
            </w:r>
          </w:p>
        </w:tc>
      </w:tr>
      <w:tr w:rsidR="005A610E" w:rsidRPr="00DA4770" w:rsidTr="005A610E">
        <w:trPr>
          <w:trHeight w:val="2250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610E" w:rsidRPr="00DA4770" w:rsidRDefault="005A610E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 xml:space="preserve">社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会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效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果 </w:t>
            </w:r>
          </w:p>
        </w:tc>
        <w:tc>
          <w:tcPr>
            <w:tcW w:w="69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D45" w:rsidRPr="001E3D45" w:rsidRDefault="001E3D45" w:rsidP="001E3D45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1E3D45">
              <w:rPr>
                <w:rFonts w:ascii="宋体" w:eastAsia="宋体" w:hAnsi="宋体" w:hint="eastAsia"/>
                <w:b/>
              </w:rPr>
              <w:t>2018年3月26日，人民日报在头版头条和第九版整版刊发长篇通讯《一粒种子的初心与梦想——追记优秀共产党员、复旦大学教授钟扬》，在全社会引起强烈反响，结合新媒体传播，全网点击量超过4500万次、点赞9.4万次。网友纷纷留言：“还没看完，已经哭得泪眼模糊！”“一篇长文，从始至终，无一漏读，勿忘钟师！”“含泪读完此文，太感人！这些人是中国的脊梁！”“看得泪流满面，为科学为祖国奉献一生，可敬！”……</w:t>
            </w:r>
          </w:p>
          <w:p w:rsidR="001E3D45" w:rsidRPr="001E3D45" w:rsidRDefault="001E3D45" w:rsidP="001E3D45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1E3D45">
              <w:rPr>
                <w:rFonts w:ascii="宋体" w:eastAsia="宋体" w:hAnsi="宋体" w:hint="eastAsia"/>
                <w:b/>
              </w:rPr>
              <w:t>由于对钟扬的出色报道，记者应邀在中宣部典型宣传工作研讨班上做大会发言；在中国科协主办的“纪念全国科学大会胜利召开40周年暨中国科学家精神座谈会”上，应邀介绍钟扬事迹；以钟扬故事为题材，记者在全国新闻界第五届“好记者讲好故事”演讲比赛中进入全国十强，获得最高奖，被授予“最佳选手”称号，在央视一套记者节晚会上有8分钟的个人演讲展示，并先后在北京、辽宁、天津、四川等地进行全国巡讲，进一步扩大了钟扬事迹的传播效果。</w:t>
            </w:r>
          </w:p>
          <w:p w:rsidR="005A610E" w:rsidRPr="005A610E" w:rsidRDefault="001E3D45" w:rsidP="001E3D45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1E3D45">
              <w:rPr>
                <w:rFonts w:ascii="宋体" w:eastAsia="宋体" w:hAnsi="宋体" w:hint="eastAsia"/>
                <w:b/>
              </w:rPr>
              <w:t>作品刊发后，中宣部追授钟扬“时代楷模”称号；2018年6月，党中央决定，追授钟扬“全国优秀共产党员”称号；2019年2月，钟扬入选“2018年度感动中国十大人物”。</w:t>
            </w:r>
          </w:p>
        </w:tc>
      </w:tr>
      <w:tr w:rsidR="005A610E" w:rsidRPr="00DA4770" w:rsidTr="00EA19AE">
        <w:trPr>
          <w:trHeight w:val="2429"/>
          <w:jc w:val="center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610E" w:rsidRPr="00DA4770" w:rsidRDefault="005A610E" w:rsidP="00DA4770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t xml:space="preserve">推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荐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理 </w:t>
            </w:r>
            <w:r w:rsidRPr="00DA4770">
              <w:rPr>
                <w:rFonts w:ascii="宋体" w:eastAsia="宋体" w:hAnsi="宋体" w:cs="Times New Roman" w:hint="eastAsia"/>
                <w:b/>
                <w:szCs w:val="21"/>
              </w:rPr>
              <w:br/>
              <w:t xml:space="preserve">由 </w:t>
            </w:r>
          </w:p>
        </w:tc>
        <w:tc>
          <w:tcPr>
            <w:tcW w:w="69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610E" w:rsidRPr="001E3D45" w:rsidRDefault="00EA19AE" w:rsidP="003D1233">
            <w:pPr>
              <w:ind w:firstLineChars="200" w:firstLine="422"/>
              <w:rPr>
                <w:rFonts w:ascii="宋体" w:eastAsia="宋体" w:hAnsi="宋体"/>
                <w:b/>
              </w:rPr>
            </w:pPr>
            <w:r w:rsidRPr="007614E6">
              <w:rPr>
                <w:rFonts w:ascii="宋体" w:eastAsia="宋体" w:hAnsi="宋体" w:hint="eastAsia"/>
                <w:b/>
              </w:rPr>
              <w:t>作品挖掘了改革开放四十年中的一位爱岗敬业、甘于奉献、鞠躬尽瘁的典型人物，紧扣“不忘初心，牢记使命”的主题，通过深入细致的采访和生动鲜活的描述，让一位新时期优秀共产党员朴素而又伟大的形象跃然纸上。作品采访扎实、文风朴实，用事实说话，用真情感人，催人泪下，又催人奋进，是一部不可多得的有思想、有温度、有品质的新闻作品，充分体现出作者的脚力、眼力、脑力、笔力。作品发表之后，获得了各方面高度评价，取得了极佳的传播效果。郑重推荐。</w:t>
            </w:r>
          </w:p>
        </w:tc>
      </w:tr>
    </w:tbl>
    <w:p w:rsidR="006D3C41" w:rsidRPr="00DA4770" w:rsidRDefault="006D3C41"/>
    <w:sectPr w:rsidR="006D3C41" w:rsidRPr="00DA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3E" w:rsidRDefault="00117E3E" w:rsidP="000274F9">
      <w:r>
        <w:separator/>
      </w:r>
    </w:p>
  </w:endnote>
  <w:endnote w:type="continuationSeparator" w:id="0">
    <w:p w:rsidR="00117E3E" w:rsidRDefault="00117E3E" w:rsidP="0002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3E" w:rsidRDefault="00117E3E" w:rsidP="000274F9">
      <w:r>
        <w:separator/>
      </w:r>
    </w:p>
  </w:footnote>
  <w:footnote w:type="continuationSeparator" w:id="0">
    <w:p w:rsidR="00117E3E" w:rsidRDefault="00117E3E" w:rsidP="00027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70"/>
    <w:rsid w:val="00006F10"/>
    <w:rsid w:val="000274F9"/>
    <w:rsid w:val="00046CCC"/>
    <w:rsid w:val="00062C6E"/>
    <w:rsid w:val="00087A51"/>
    <w:rsid w:val="000E5835"/>
    <w:rsid w:val="000F7268"/>
    <w:rsid w:val="00117E3E"/>
    <w:rsid w:val="001600F2"/>
    <w:rsid w:val="00172582"/>
    <w:rsid w:val="00187E17"/>
    <w:rsid w:val="001A1BB3"/>
    <w:rsid w:val="001E3D45"/>
    <w:rsid w:val="00222DF8"/>
    <w:rsid w:val="00277939"/>
    <w:rsid w:val="002C56EA"/>
    <w:rsid w:val="002D777A"/>
    <w:rsid w:val="002F4E77"/>
    <w:rsid w:val="003074E5"/>
    <w:rsid w:val="003304FE"/>
    <w:rsid w:val="003A776A"/>
    <w:rsid w:val="003D1233"/>
    <w:rsid w:val="003D27DB"/>
    <w:rsid w:val="00443814"/>
    <w:rsid w:val="00462FFA"/>
    <w:rsid w:val="00464442"/>
    <w:rsid w:val="0047782A"/>
    <w:rsid w:val="00486D35"/>
    <w:rsid w:val="004A6475"/>
    <w:rsid w:val="004C343C"/>
    <w:rsid w:val="0051493F"/>
    <w:rsid w:val="005A610E"/>
    <w:rsid w:val="005C0E3C"/>
    <w:rsid w:val="005C6721"/>
    <w:rsid w:val="005F543C"/>
    <w:rsid w:val="00630176"/>
    <w:rsid w:val="00675E41"/>
    <w:rsid w:val="00694B82"/>
    <w:rsid w:val="006974C6"/>
    <w:rsid w:val="006D3C41"/>
    <w:rsid w:val="006F200D"/>
    <w:rsid w:val="00722B1C"/>
    <w:rsid w:val="007630DC"/>
    <w:rsid w:val="007A1251"/>
    <w:rsid w:val="007A48C9"/>
    <w:rsid w:val="007E4D64"/>
    <w:rsid w:val="007F459E"/>
    <w:rsid w:val="008433AF"/>
    <w:rsid w:val="00876DF5"/>
    <w:rsid w:val="008C0B1F"/>
    <w:rsid w:val="008E13DB"/>
    <w:rsid w:val="008F2E08"/>
    <w:rsid w:val="00963CC5"/>
    <w:rsid w:val="00995788"/>
    <w:rsid w:val="009C3467"/>
    <w:rsid w:val="00AB53BE"/>
    <w:rsid w:val="00AF403B"/>
    <w:rsid w:val="00B54F38"/>
    <w:rsid w:val="00B7636C"/>
    <w:rsid w:val="00B91109"/>
    <w:rsid w:val="00BA0834"/>
    <w:rsid w:val="00BD75D6"/>
    <w:rsid w:val="00BE064F"/>
    <w:rsid w:val="00C62493"/>
    <w:rsid w:val="00CB7545"/>
    <w:rsid w:val="00D61255"/>
    <w:rsid w:val="00D8637C"/>
    <w:rsid w:val="00DA4770"/>
    <w:rsid w:val="00DB566D"/>
    <w:rsid w:val="00DC7CA4"/>
    <w:rsid w:val="00DD060A"/>
    <w:rsid w:val="00DF2A50"/>
    <w:rsid w:val="00E05F7C"/>
    <w:rsid w:val="00E23853"/>
    <w:rsid w:val="00E83C37"/>
    <w:rsid w:val="00EA19AE"/>
    <w:rsid w:val="00EE424E"/>
    <w:rsid w:val="00F545A8"/>
    <w:rsid w:val="00FA7014"/>
    <w:rsid w:val="00FD15F4"/>
    <w:rsid w:val="00FD3EE2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36E064-CCB1-4BB1-847E-F724A6B5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4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4F9"/>
    <w:rPr>
      <w:sz w:val="18"/>
      <w:szCs w:val="18"/>
    </w:rPr>
  </w:style>
  <w:style w:type="character" w:styleId="a5">
    <w:name w:val="Hyperlink"/>
    <w:basedOn w:val="a0"/>
    <w:uiPriority w:val="99"/>
    <w:unhideWhenUsed/>
    <w:rsid w:val="00514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>Microsoft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Xiran</dc:creator>
  <cp:lastModifiedBy>黄俊楠(px1507815)</cp:lastModifiedBy>
  <cp:revision>4</cp:revision>
  <dcterms:created xsi:type="dcterms:W3CDTF">2019-05-14T06:29:00Z</dcterms:created>
  <dcterms:modified xsi:type="dcterms:W3CDTF">2019-05-14T11:30:00Z</dcterms:modified>
</cp:coreProperties>
</file>